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8688" w14:textId="77777777" w:rsidR="00684CD0" w:rsidRDefault="002D73A6" w:rsidP="00B13813">
      <w:pPr>
        <w:pStyle w:val="a3"/>
        <w:spacing w:line="184" w:lineRule="exact"/>
        <w:ind w:left="4788"/>
        <w:rPr>
          <w:color w:val="282A2D"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406F4D66" wp14:editId="08F9124E">
            <wp:simplePos x="0" y="0"/>
            <wp:positionH relativeFrom="page">
              <wp:posOffset>9525</wp:posOffset>
            </wp:positionH>
            <wp:positionV relativeFrom="paragraph">
              <wp:posOffset>84759</wp:posOffset>
            </wp:positionV>
            <wp:extent cx="1047750" cy="3041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813" w:rsidRPr="00A821C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640026A" wp14:editId="70A992AB">
            <wp:simplePos x="0" y="0"/>
            <wp:positionH relativeFrom="margin">
              <wp:posOffset>5707380</wp:posOffset>
            </wp:positionH>
            <wp:positionV relativeFrom="paragraph">
              <wp:posOffset>-311454</wp:posOffset>
            </wp:positionV>
            <wp:extent cx="1493023" cy="38649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3" cy="3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2F84E" w14:textId="1C562C41" w:rsidR="00670F94" w:rsidRPr="00531C0A" w:rsidRDefault="002D73A6" w:rsidP="002D73A6">
      <w:pPr>
        <w:tabs>
          <w:tab w:val="left" w:pos="360"/>
          <w:tab w:val="left" w:pos="540"/>
        </w:tabs>
        <w:ind w:right="141"/>
        <w:rPr>
          <w:rFonts w:ascii="Arial" w:hAnsi="Arial"/>
          <w:b/>
          <w:color w:val="363194"/>
          <w:sz w:val="32"/>
          <w:szCs w:val="32"/>
          <w:vertAlign w:val="superscript"/>
        </w:rPr>
      </w:pPr>
      <w:r>
        <w:rPr>
          <w:rFonts w:ascii="Arial" w:hAnsi="Arial"/>
          <w:color w:val="363194"/>
          <w:sz w:val="32"/>
          <w:szCs w:val="32"/>
        </w:rPr>
        <w:t xml:space="preserve">          </w:t>
      </w:r>
      <w:r w:rsidR="00531C0A" w:rsidRPr="00531C0A">
        <w:rPr>
          <w:rFonts w:ascii="Arial" w:hAnsi="Arial"/>
          <w:color w:val="363194"/>
          <w:sz w:val="32"/>
          <w:szCs w:val="32"/>
        </w:rPr>
        <w:t xml:space="preserve">            </w:t>
      </w:r>
      <w:r w:rsidR="00670F94" w:rsidRPr="00531C0A">
        <w:rPr>
          <w:rFonts w:ascii="Arial" w:hAnsi="Arial"/>
          <w:b/>
          <w:color w:val="363194"/>
          <w:sz w:val="32"/>
          <w:szCs w:val="32"/>
        </w:rPr>
        <w:t xml:space="preserve">ДЕНЕЖНЫЕ ДОХОДЫ </w:t>
      </w:r>
      <w:r w:rsidR="00712073">
        <w:rPr>
          <w:rFonts w:ascii="Arial" w:hAnsi="Arial"/>
          <w:b/>
          <w:color w:val="363194"/>
          <w:sz w:val="32"/>
          <w:szCs w:val="32"/>
        </w:rPr>
        <w:t>В РАСЧЕТЕ НА ДУШУ</w:t>
      </w:r>
      <w:r w:rsidR="00712073">
        <w:rPr>
          <w:rFonts w:ascii="Arial" w:hAnsi="Arial"/>
          <w:b/>
          <w:color w:val="363194"/>
          <w:sz w:val="32"/>
          <w:szCs w:val="32"/>
        </w:rPr>
        <w:br/>
        <w:t xml:space="preserve">          </w:t>
      </w:r>
      <w:r>
        <w:rPr>
          <w:rFonts w:ascii="Arial" w:hAnsi="Arial"/>
          <w:b/>
          <w:color w:val="363194"/>
          <w:sz w:val="32"/>
          <w:szCs w:val="32"/>
        </w:rPr>
        <w:t xml:space="preserve">          </w:t>
      </w:r>
      <w:r w:rsidR="00712073">
        <w:rPr>
          <w:rFonts w:ascii="Arial" w:hAnsi="Arial"/>
          <w:b/>
          <w:color w:val="363194"/>
          <w:sz w:val="32"/>
          <w:szCs w:val="32"/>
        </w:rPr>
        <w:t xml:space="preserve">  </w:t>
      </w:r>
      <w:r w:rsidR="00670F94" w:rsidRPr="00531C0A">
        <w:rPr>
          <w:rFonts w:ascii="Arial" w:hAnsi="Arial"/>
          <w:b/>
          <w:color w:val="363194"/>
          <w:sz w:val="32"/>
          <w:szCs w:val="32"/>
        </w:rPr>
        <w:t>НАСЕЛЕНИЯ</w:t>
      </w:r>
      <w:r w:rsidR="00531C0A" w:rsidRPr="00531C0A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70F94" w:rsidRPr="00531C0A">
        <w:rPr>
          <w:rFonts w:ascii="Arial" w:hAnsi="Arial"/>
          <w:b/>
          <w:color w:val="363194"/>
          <w:sz w:val="32"/>
          <w:szCs w:val="32"/>
        </w:rPr>
        <w:t xml:space="preserve">В </w:t>
      </w:r>
      <w:r w:rsidR="00E81670">
        <w:rPr>
          <w:rFonts w:ascii="Arial" w:hAnsi="Arial"/>
          <w:b/>
          <w:color w:val="363194"/>
          <w:sz w:val="32"/>
          <w:szCs w:val="32"/>
        </w:rPr>
        <w:t>ЯНВАРЕ-СЕНТЯБРЕ</w:t>
      </w:r>
      <w:r w:rsidR="00B12601" w:rsidRPr="00531C0A">
        <w:rPr>
          <w:rFonts w:ascii="Arial" w:hAnsi="Arial"/>
          <w:b/>
          <w:color w:val="363194"/>
          <w:sz w:val="32"/>
          <w:szCs w:val="32"/>
        </w:rPr>
        <w:t xml:space="preserve"> 2024</w:t>
      </w:r>
      <w:r w:rsidR="00670F94" w:rsidRPr="00531C0A">
        <w:rPr>
          <w:rFonts w:ascii="Arial" w:hAnsi="Arial"/>
          <w:b/>
          <w:color w:val="363194"/>
          <w:sz w:val="32"/>
          <w:szCs w:val="32"/>
        </w:rPr>
        <w:t xml:space="preserve"> ГОДА</w:t>
      </w:r>
    </w:p>
    <w:p w14:paraId="343CAD91" w14:textId="77777777" w:rsidR="00A60C01" w:rsidRDefault="00A60C01" w:rsidP="00642279">
      <w:pPr>
        <w:pStyle w:val="TableParagraph"/>
        <w:spacing w:before="71" w:line="240" w:lineRule="auto"/>
        <w:ind w:left="107"/>
        <w:jc w:val="center"/>
        <w:rPr>
          <w:rFonts w:ascii="Arial" w:hAnsi="Arial"/>
          <w:b/>
          <w:color w:val="363093"/>
          <w:sz w:val="32"/>
          <w:szCs w:val="32"/>
        </w:rPr>
      </w:pPr>
    </w:p>
    <w:p w14:paraId="16DB565D" w14:textId="77777777" w:rsidR="00A60C01" w:rsidRPr="00FF5B43" w:rsidRDefault="00C94AFA" w:rsidP="009D2676">
      <w:pPr>
        <w:pStyle w:val="a3"/>
        <w:tabs>
          <w:tab w:val="left" w:pos="2110"/>
        </w:tabs>
        <w:spacing w:before="75"/>
        <w:rPr>
          <w:color w:val="363194"/>
          <w:sz w:val="24"/>
          <w:szCs w:val="24"/>
        </w:rPr>
      </w:pPr>
      <w:r w:rsidRPr="00A821C7">
        <w:rPr>
          <w:color w:val="282A2E"/>
          <w:sz w:val="24"/>
          <w:szCs w:val="24"/>
        </w:rPr>
        <w:t xml:space="preserve">            </w:t>
      </w:r>
    </w:p>
    <w:tbl>
      <w:tblPr>
        <w:tblStyle w:val="TableNormal"/>
        <w:tblW w:w="11422" w:type="dxa"/>
        <w:tblInd w:w="170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418"/>
        <w:gridCol w:w="2004"/>
      </w:tblGrid>
      <w:tr w:rsidR="00670F94" w:rsidRPr="00670F94" w14:paraId="56BC72CE" w14:textId="77777777" w:rsidTr="00712073">
        <w:trPr>
          <w:trHeight w:val="285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778CFA95" w14:textId="77777777" w:rsidR="00496F25" w:rsidRPr="005565D3" w:rsidRDefault="00670F94" w:rsidP="00670F94">
            <w:pPr>
              <w:pStyle w:val="TableParagraph"/>
              <w:spacing w:line="222" w:lineRule="exact"/>
              <w:ind w:right="104"/>
              <w:rPr>
                <w:rFonts w:ascii="Arial" w:hAnsi="Arial" w:cs="Arial"/>
                <w:color w:val="282A2E"/>
                <w:sz w:val="20"/>
                <w:szCs w:val="20"/>
              </w:rPr>
            </w:pPr>
            <w:r w:rsidRPr="005565D3">
              <w:rPr>
                <w:rFonts w:ascii="Arial" w:hAnsi="Arial" w:cs="Arial"/>
                <w:color w:val="282A2E"/>
                <w:sz w:val="20"/>
                <w:szCs w:val="20"/>
              </w:rPr>
              <w:t>руб</w:t>
            </w:r>
            <w:r w:rsidR="00201859">
              <w:rPr>
                <w:rFonts w:ascii="Arial" w:hAnsi="Arial" w:cs="Arial"/>
                <w:color w:val="282A2E"/>
                <w:sz w:val="20"/>
                <w:szCs w:val="20"/>
              </w:rPr>
              <w:t>лей</w:t>
            </w:r>
            <w:r w:rsidRPr="005565D3">
              <w:rPr>
                <w:rFonts w:ascii="Arial" w:hAnsi="Arial" w:cs="Arial"/>
                <w:color w:val="282A2E"/>
                <w:sz w:val="20"/>
                <w:szCs w:val="20"/>
              </w:rPr>
              <w:t>/месяц</w:t>
            </w:r>
          </w:p>
          <w:tbl>
            <w:tblPr>
              <w:tblStyle w:val="a6"/>
              <w:tblW w:w="0" w:type="auto"/>
              <w:tblBorders>
                <w:top w:val="single" w:sz="8" w:space="0" w:color="BFBFBF"/>
                <w:left w:val="single" w:sz="8" w:space="0" w:color="BFBFBF"/>
                <w:bottom w:val="single" w:sz="8" w:space="0" w:color="BFBFBF"/>
                <w:right w:val="single" w:sz="8" w:space="0" w:color="BFBFBF"/>
                <w:insideH w:val="single" w:sz="8" w:space="0" w:color="BFBFBF"/>
                <w:insideV w:val="single" w:sz="8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3118"/>
              <w:gridCol w:w="3686"/>
            </w:tblGrid>
            <w:tr w:rsidR="00712073" w14:paraId="64E4DE84" w14:textId="77777777" w:rsidTr="00712073">
              <w:trPr>
                <w:trHeight w:val="353"/>
              </w:trPr>
              <w:tc>
                <w:tcPr>
                  <w:tcW w:w="2542" w:type="dxa"/>
                  <w:vMerge w:val="restart"/>
                  <w:shd w:val="clear" w:color="auto" w:fill="EBEBEB"/>
                  <w:vAlign w:val="center"/>
                </w:tcPr>
                <w:p w14:paraId="76762D4C" w14:textId="77777777" w:rsidR="00712073" w:rsidRPr="00FF5B43" w:rsidRDefault="00712073" w:rsidP="001E0D8B">
                  <w:pPr>
                    <w:pStyle w:val="TableParagraph"/>
                    <w:spacing w:line="222" w:lineRule="exact"/>
                    <w:ind w:right="104"/>
                    <w:jc w:val="left"/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2"/>
                  <w:shd w:val="clear" w:color="auto" w:fill="EBEBEB"/>
                  <w:vAlign w:val="center"/>
                </w:tcPr>
                <w:p w14:paraId="2EB4B086" w14:textId="77777777" w:rsidR="00712073" w:rsidRPr="00FF5B43" w:rsidRDefault="00712073" w:rsidP="00B12601">
                  <w:pPr>
                    <w:jc w:val="center"/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</w:pPr>
                  <w:r w:rsidRPr="00FF5B43"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>4</w:t>
                  </w:r>
                  <w:r w:rsidRPr="00FF5B43"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712073" w14:paraId="5C0DA222" w14:textId="77777777" w:rsidTr="00712073">
              <w:trPr>
                <w:trHeight w:val="397"/>
              </w:trPr>
              <w:tc>
                <w:tcPr>
                  <w:tcW w:w="2542" w:type="dxa"/>
                  <w:vMerge/>
                  <w:shd w:val="clear" w:color="auto" w:fill="EBEBEB"/>
                  <w:vAlign w:val="center"/>
                </w:tcPr>
                <w:p w14:paraId="3B3965FD" w14:textId="77777777" w:rsidR="00712073" w:rsidRPr="00FF5B43" w:rsidRDefault="00712073" w:rsidP="001E0D8B">
                  <w:pPr>
                    <w:pStyle w:val="TableParagraph"/>
                    <w:spacing w:line="222" w:lineRule="exact"/>
                    <w:ind w:right="104"/>
                    <w:jc w:val="left"/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EBEBEB"/>
                  <w:vAlign w:val="center"/>
                </w:tcPr>
                <w:p w14:paraId="240A744D" w14:textId="77777777" w:rsidR="00712073" w:rsidRPr="00712073" w:rsidRDefault="00B61BC4" w:rsidP="00712073">
                  <w:pPr>
                    <w:jc w:val="center"/>
                    <w:rPr>
                      <w:rFonts w:ascii="Arial" w:hAnsi="Arial" w:cs="Arial"/>
                      <w:color w:val="282A2E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>Д</w:t>
                  </w:r>
                  <w:r w:rsidR="00712073" w:rsidRPr="00712073">
                    <w:rPr>
                      <w:rFonts w:ascii="Arial" w:hAnsi="Arial" w:cs="Arial"/>
                      <w:color w:val="282A2E"/>
                      <w:sz w:val="20"/>
                      <w:szCs w:val="20"/>
                      <w:lang w:val="en-US"/>
                    </w:rPr>
                    <w:t>енежные доходы</w:t>
                  </w:r>
                </w:p>
              </w:tc>
              <w:tc>
                <w:tcPr>
                  <w:tcW w:w="3686" w:type="dxa"/>
                  <w:shd w:val="clear" w:color="auto" w:fill="EBEBEB"/>
                  <w:vAlign w:val="center"/>
                </w:tcPr>
                <w:p w14:paraId="401C7C33" w14:textId="77777777" w:rsidR="00712073" w:rsidRDefault="00B61BC4" w:rsidP="00712073">
                  <w:pPr>
                    <w:jc w:val="center"/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>в</w:t>
                  </w:r>
                  <w:r w:rsidR="00712073"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 xml:space="preserve"> %  </w:t>
                  </w:r>
                  <w:r w:rsidR="00712073" w:rsidRPr="00712073"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>к соответствующему</w:t>
                  </w:r>
                </w:p>
                <w:p w14:paraId="1FD57C48" w14:textId="77777777" w:rsidR="00712073" w:rsidRPr="00712073" w:rsidRDefault="00712073" w:rsidP="00712073">
                  <w:pPr>
                    <w:jc w:val="center"/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</w:pPr>
                  <w:r w:rsidRPr="00712073">
                    <w:rPr>
                      <w:rFonts w:ascii="Arial" w:hAnsi="Arial" w:cs="Arial"/>
                      <w:color w:val="282A2E"/>
                      <w:sz w:val="20"/>
                      <w:szCs w:val="20"/>
                    </w:rPr>
                    <w:t>периоду 2023 г.</w:t>
                  </w:r>
                </w:p>
              </w:tc>
            </w:tr>
            <w:tr w:rsidR="00712073" w14:paraId="6674F39D" w14:textId="77777777" w:rsidTr="00712073">
              <w:trPr>
                <w:trHeight w:val="397"/>
              </w:trPr>
              <w:tc>
                <w:tcPr>
                  <w:tcW w:w="2542" w:type="dxa"/>
                  <w:vAlign w:val="center"/>
                </w:tcPr>
                <w:p w14:paraId="1211D33D" w14:textId="77777777" w:rsidR="00712073" w:rsidRPr="005D6C83" w:rsidRDefault="00712073" w:rsidP="00772D8F">
                  <w:pPr>
                    <w:rPr>
                      <w:rFonts w:ascii="Arial" w:hAnsi="Arial" w:cs="Arial"/>
                      <w:color w:val="282A2E"/>
                      <w:sz w:val="18"/>
                      <w:szCs w:val="18"/>
                      <w:vertAlign w:val="superscript"/>
                    </w:rPr>
                  </w:pPr>
                  <w:r w:rsidRPr="00C851EF">
                    <w:rPr>
                      <w:rFonts w:ascii="Arial" w:hAnsi="Arial" w:cs="Arial"/>
                      <w:color w:val="282A2E"/>
                      <w:sz w:val="18"/>
                      <w:szCs w:val="18"/>
                      <w:lang w:val="en-US"/>
                    </w:rPr>
                    <w:t>I</w:t>
                  </w:r>
                  <w:r w:rsidRPr="00C851E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 xml:space="preserve"> квартал</w:t>
                  </w:r>
                </w:p>
              </w:tc>
              <w:tc>
                <w:tcPr>
                  <w:tcW w:w="3118" w:type="dxa"/>
                  <w:vAlign w:val="center"/>
                </w:tcPr>
                <w:p w14:paraId="50E17951" w14:textId="77777777" w:rsidR="00712073" w:rsidRPr="00772D8F" w:rsidRDefault="00772D8F" w:rsidP="00772D8F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34177</w:t>
                  </w:r>
                </w:p>
              </w:tc>
              <w:tc>
                <w:tcPr>
                  <w:tcW w:w="3686" w:type="dxa"/>
                  <w:vAlign w:val="center"/>
                </w:tcPr>
                <w:p w14:paraId="74F7EE11" w14:textId="77777777" w:rsidR="00712073" w:rsidRPr="00772D8F" w:rsidRDefault="00712073" w:rsidP="00712073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110,8</w:t>
                  </w:r>
                </w:p>
              </w:tc>
            </w:tr>
            <w:tr w:rsidR="00712073" w14:paraId="3AEF76D9" w14:textId="77777777" w:rsidTr="00712073">
              <w:trPr>
                <w:trHeight w:val="397"/>
              </w:trPr>
              <w:tc>
                <w:tcPr>
                  <w:tcW w:w="2542" w:type="dxa"/>
                  <w:vAlign w:val="center"/>
                </w:tcPr>
                <w:p w14:paraId="2FB2CE8A" w14:textId="77777777" w:rsidR="00712073" w:rsidRPr="00531C0A" w:rsidRDefault="00712073" w:rsidP="005D6C83">
                  <w:pPr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82A2E"/>
                      <w:sz w:val="18"/>
                      <w:szCs w:val="18"/>
                      <w:lang w:val="en-US"/>
                    </w:rPr>
                    <w:t>II</w:t>
                  </w:r>
                  <w:r w:rsidRPr="00531C0A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 xml:space="preserve"> квартал</w:t>
                  </w:r>
                  <w:r w:rsidR="00772D8F">
                    <w:rPr>
                      <w:rFonts w:ascii="Arial" w:hAnsi="Arial" w:cs="Arial"/>
                      <w:color w:val="282A2E"/>
                      <w:sz w:val="18"/>
                      <w:szCs w:val="18"/>
                      <w:vertAlign w:val="superscript"/>
                    </w:rPr>
                    <w:t>1)</w:t>
                  </w:r>
                </w:p>
              </w:tc>
              <w:tc>
                <w:tcPr>
                  <w:tcW w:w="3118" w:type="dxa"/>
                  <w:vAlign w:val="center"/>
                </w:tcPr>
                <w:p w14:paraId="79AA4B50" w14:textId="77777777" w:rsidR="00772D8F" w:rsidRPr="00772D8F" w:rsidRDefault="00772D8F" w:rsidP="00772D8F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30897</w:t>
                  </w:r>
                </w:p>
                <w:p w14:paraId="15182B55" w14:textId="77777777" w:rsidR="00712073" w:rsidRPr="00772D8F" w:rsidRDefault="00712073" w:rsidP="00712073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5B432BAD" w14:textId="77777777" w:rsidR="00712073" w:rsidRPr="00772D8F" w:rsidRDefault="00712073" w:rsidP="00772D8F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110,</w:t>
                  </w:r>
                  <w:r w:rsid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6</w:t>
                  </w:r>
                </w:p>
              </w:tc>
            </w:tr>
            <w:tr w:rsidR="00712073" w14:paraId="4CC43284" w14:textId="77777777" w:rsidTr="00712073">
              <w:trPr>
                <w:trHeight w:val="397"/>
              </w:trPr>
              <w:tc>
                <w:tcPr>
                  <w:tcW w:w="2542" w:type="dxa"/>
                  <w:vAlign w:val="center"/>
                </w:tcPr>
                <w:p w14:paraId="0FAF24FF" w14:textId="77777777" w:rsidR="00712073" w:rsidRPr="00531C0A" w:rsidRDefault="00712073" w:rsidP="001E0D8B">
                  <w:pPr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5D6C83">
                    <w:rPr>
                      <w:rFonts w:ascii="Arial" w:hAnsi="Arial" w:cs="Arial"/>
                      <w:color w:val="282A2E"/>
                      <w:sz w:val="18"/>
                      <w:szCs w:val="18"/>
                      <w:lang w:val="en-US"/>
                    </w:rPr>
                    <w:t>I</w:t>
                  </w:r>
                  <w:r w:rsidRPr="00531C0A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 xml:space="preserve"> полугодие</w:t>
                  </w:r>
                </w:p>
              </w:tc>
              <w:tc>
                <w:tcPr>
                  <w:tcW w:w="3118" w:type="dxa"/>
                  <w:vAlign w:val="center"/>
                </w:tcPr>
                <w:p w14:paraId="4D2B0D06" w14:textId="77777777" w:rsidR="00772D8F" w:rsidRPr="00772D8F" w:rsidRDefault="00772D8F" w:rsidP="00772D8F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32537</w:t>
                  </w:r>
                </w:p>
                <w:p w14:paraId="079F767A" w14:textId="77777777" w:rsidR="00712073" w:rsidRPr="00772D8F" w:rsidRDefault="00712073" w:rsidP="00712073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0B90CAE4" w14:textId="77777777" w:rsidR="00712073" w:rsidRPr="00772D8F" w:rsidRDefault="00712073" w:rsidP="00772D8F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110,</w:t>
                  </w:r>
                  <w:r w:rsid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7</w:t>
                  </w:r>
                </w:p>
              </w:tc>
            </w:tr>
            <w:tr w:rsidR="00772D8F" w14:paraId="07C8AE82" w14:textId="77777777" w:rsidTr="00772D8F">
              <w:trPr>
                <w:trHeight w:val="397"/>
              </w:trPr>
              <w:tc>
                <w:tcPr>
                  <w:tcW w:w="2542" w:type="dxa"/>
                  <w:vAlign w:val="center"/>
                </w:tcPr>
                <w:p w14:paraId="1DD2D9CE" w14:textId="77777777" w:rsidR="00772D8F" w:rsidRPr="00201859" w:rsidRDefault="00772D8F" w:rsidP="00772D8F">
                  <w:pPr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  <w:lang w:val="en-US"/>
                    </w:rPr>
                    <w:t>III</w:t>
                  </w:r>
                  <w:r w:rsidRPr="00201859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 xml:space="preserve"> квартал</w:t>
                  </w:r>
                </w:p>
              </w:tc>
              <w:tc>
                <w:tcPr>
                  <w:tcW w:w="3118" w:type="dxa"/>
                  <w:vAlign w:val="center"/>
                </w:tcPr>
                <w:p w14:paraId="3CFA843C" w14:textId="77777777" w:rsidR="00772D8F" w:rsidRPr="00772D8F" w:rsidRDefault="00772D8F" w:rsidP="00772D8F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42936</w:t>
                  </w:r>
                </w:p>
                <w:p w14:paraId="71AFC7D0" w14:textId="77777777" w:rsidR="00772D8F" w:rsidRPr="00772D8F" w:rsidRDefault="00772D8F" w:rsidP="00712073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7F91647B" w14:textId="77777777" w:rsidR="00772D8F" w:rsidRPr="00772D8F" w:rsidRDefault="00772D8F" w:rsidP="00712073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113,7</w:t>
                  </w:r>
                </w:p>
              </w:tc>
            </w:tr>
            <w:tr w:rsidR="00772D8F" w14:paraId="4FEC3ADB" w14:textId="77777777" w:rsidTr="00712073">
              <w:trPr>
                <w:trHeight w:val="397"/>
              </w:trPr>
              <w:tc>
                <w:tcPr>
                  <w:tcW w:w="2542" w:type="dxa"/>
                  <w:vAlign w:val="center"/>
                </w:tcPr>
                <w:p w14:paraId="38DB7364" w14:textId="77777777" w:rsidR="00772D8F" w:rsidRPr="00201859" w:rsidRDefault="00772D8F" w:rsidP="001E0D8B">
                  <w:pPr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201859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Январь-сентябрь</w:t>
                  </w:r>
                </w:p>
              </w:tc>
              <w:tc>
                <w:tcPr>
                  <w:tcW w:w="3118" w:type="dxa"/>
                  <w:vAlign w:val="center"/>
                </w:tcPr>
                <w:p w14:paraId="55E685B7" w14:textId="77777777" w:rsidR="00772D8F" w:rsidRPr="00772D8F" w:rsidRDefault="00772D8F" w:rsidP="00712073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 w:rsidRPr="00772D8F"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36003</w:t>
                  </w:r>
                </w:p>
              </w:tc>
              <w:tc>
                <w:tcPr>
                  <w:tcW w:w="3686" w:type="dxa"/>
                  <w:vAlign w:val="center"/>
                </w:tcPr>
                <w:p w14:paraId="07A494C7" w14:textId="77777777" w:rsidR="00772D8F" w:rsidRPr="00772D8F" w:rsidRDefault="00772D8F" w:rsidP="00712073">
                  <w:pPr>
                    <w:jc w:val="right"/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82A2E"/>
                      <w:sz w:val="18"/>
                      <w:szCs w:val="18"/>
                    </w:rPr>
                    <w:t>111,9</w:t>
                  </w:r>
                </w:p>
              </w:tc>
            </w:tr>
          </w:tbl>
          <w:p w14:paraId="349AD5FA" w14:textId="77777777" w:rsidR="005D6C83" w:rsidRPr="00712073" w:rsidRDefault="005D6C83" w:rsidP="00712073">
            <w:pPr>
              <w:pStyle w:val="TableParagraph"/>
              <w:tabs>
                <w:tab w:val="left" w:pos="7351"/>
                <w:tab w:val="left" w:pos="8406"/>
                <w:tab w:val="right" w:pos="10283"/>
              </w:tabs>
              <w:spacing w:line="222" w:lineRule="exact"/>
              <w:ind w:right="104"/>
              <w:jc w:val="left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712073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="00772D8F">
              <w:rPr>
                <w:rFonts w:ascii="Arial" w:hAnsi="Arial" w:cs="Arial"/>
                <w:color w:val="838383"/>
                <w:sz w:val="16"/>
                <w:szCs w:val="16"/>
              </w:rPr>
              <w:t xml:space="preserve"> Данные за I</w:t>
            </w:r>
            <w:r w:rsidR="00772D8F" w:rsidRPr="00712073">
              <w:rPr>
                <w:rFonts w:ascii="Arial" w:hAnsi="Arial" w:cs="Arial"/>
                <w:color w:val="838383"/>
                <w:sz w:val="16"/>
                <w:szCs w:val="16"/>
              </w:rPr>
              <w:t xml:space="preserve">I </w:t>
            </w:r>
            <w:r w:rsidRPr="00712073">
              <w:rPr>
                <w:rFonts w:ascii="Arial" w:hAnsi="Arial" w:cs="Arial"/>
                <w:color w:val="838383"/>
                <w:sz w:val="16"/>
                <w:szCs w:val="16"/>
              </w:rPr>
              <w:t>квартал 2024 г. уточнены по сравнению с ранее опубликованными по итогам разработки квартального баланса денежных доходов и расходов населения.</w:t>
            </w:r>
          </w:p>
          <w:p w14:paraId="330F994F" w14:textId="77777777" w:rsidR="005D6C83" w:rsidRPr="00670F94" w:rsidRDefault="005D6C83" w:rsidP="001E0D8B">
            <w:pPr>
              <w:pStyle w:val="TableParagraph"/>
              <w:tabs>
                <w:tab w:val="left" w:pos="8406"/>
                <w:tab w:val="right" w:pos="10283"/>
              </w:tabs>
              <w:spacing w:line="222" w:lineRule="exact"/>
              <w:ind w:right="10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78793C18" w14:textId="77777777" w:rsidR="005565D3" w:rsidRDefault="005565D3" w:rsidP="00670F94">
            <w:pPr>
              <w:pStyle w:val="TableParagraph"/>
              <w:spacing w:line="222" w:lineRule="exact"/>
              <w:ind w:right="104"/>
              <w:rPr>
                <w:rFonts w:ascii="Arial" w:hAnsi="Arial" w:cs="Arial"/>
                <w:sz w:val="20"/>
                <w:szCs w:val="20"/>
              </w:rPr>
            </w:pPr>
          </w:p>
          <w:p w14:paraId="5E036119" w14:textId="77777777" w:rsidR="005565D3" w:rsidRPr="005565D3" w:rsidRDefault="005565D3" w:rsidP="005565D3"/>
          <w:p w14:paraId="42B0EA01" w14:textId="77777777" w:rsidR="005565D3" w:rsidRPr="005565D3" w:rsidRDefault="005565D3" w:rsidP="005565D3"/>
          <w:p w14:paraId="180DEDC0" w14:textId="77777777" w:rsidR="005565D3" w:rsidRPr="005565D3" w:rsidRDefault="005565D3" w:rsidP="005565D3"/>
          <w:p w14:paraId="696699DE" w14:textId="77777777" w:rsidR="005565D3" w:rsidRPr="005565D3" w:rsidRDefault="005565D3" w:rsidP="005565D3"/>
          <w:p w14:paraId="2029BF8E" w14:textId="77777777" w:rsidR="005565D3" w:rsidRPr="005565D3" w:rsidRDefault="005565D3" w:rsidP="005565D3"/>
          <w:p w14:paraId="7CA65F42" w14:textId="77777777" w:rsidR="005565D3" w:rsidRPr="005565D3" w:rsidRDefault="005565D3" w:rsidP="005565D3"/>
          <w:p w14:paraId="15A15B6B" w14:textId="77777777" w:rsidR="005565D3" w:rsidRPr="005565D3" w:rsidRDefault="005565D3" w:rsidP="005565D3"/>
          <w:p w14:paraId="6A3CD5D6" w14:textId="77777777" w:rsidR="005565D3" w:rsidRPr="005565D3" w:rsidRDefault="005565D3" w:rsidP="005565D3"/>
          <w:p w14:paraId="3AE454E6" w14:textId="77777777" w:rsidR="005565D3" w:rsidRDefault="005565D3" w:rsidP="005565D3"/>
          <w:p w14:paraId="6499D372" w14:textId="77777777" w:rsidR="005565D3" w:rsidRDefault="005565D3" w:rsidP="005565D3"/>
          <w:p w14:paraId="7C5198B9" w14:textId="77777777" w:rsidR="00166034" w:rsidRDefault="00166034" w:rsidP="005565D3"/>
          <w:p w14:paraId="615CE904" w14:textId="77777777" w:rsidR="00166034" w:rsidRPr="00166034" w:rsidRDefault="00166034" w:rsidP="00166034"/>
          <w:p w14:paraId="44642960" w14:textId="77777777" w:rsidR="00166034" w:rsidRPr="00166034" w:rsidRDefault="00166034" w:rsidP="00166034"/>
          <w:p w14:paraId="5194296E" w14:textId="77777777" w:rsidR="00166034" w:rsidRPr="00166034" w:rsidRDefault="00166034" w:rsidP="00166034"/>
          <w:p w14:paraId="3C064DD5" w14:textId="77777777" w:rsidR="00166034" w:rsidRPr="00166034" w:rsidRDefault="00166034" w:rsidP="00166034"/>
          <w:p w14:paraId="58E4BB4B" w14:textId="77777777" w:rsidR="00166034" w:rsidRPr="00166034" w:rsidRDefault="00166034" w:rsidP="00166034"/>
          <w:p w14:paraId="59F2210F" w14:textId="77777777" w:rsidR="00166034" w:rsidRPr="00166034" w:rsidRDefault="00166034" w:rsidP="00166034"/>
          <w:p w14:paraId="38EB1D1C" w14:textId="77777777" w:rsidR="00166034" w:rsidRPr="00166034" w:rsidRDefault="00166034" w:rsidP="00166034"/>
          <w:p w14:paraId="2EC87ACA" w14:textId="77777777" w:rsidR="00166034" w:rsidRPr="00166034" w:rsidRDefault="00166034" w:rsidP="00166034"/>
          <w:p w14:paraId="5C1B5306" w14:textId="77777777" w:rsidR="00166034" w:rsidRPr="00166034" w:rsidRDefault="00166034" w:rsidP="00166034"/>
          <w:p w14:paraId="1F4CFD80" w14:textId="77777777" w:rsidR="00166034" w:rsidRPr="00166034" w:rsidRDefault="00166034" w:rsidP="00166034"/>
          <w:p w14:paraId="67A5D5B0" w14:textId="77777777" w:rsidR="00166034" w:rsidRPr="00166034" w:rsidRDefault="00166034" w:rsidP="00166034"/>
          <w:p w14:paraId="6003B7FF" w14:textId="77777777" w:rsidR="00166034" w:rsidRPr="00166034" w:rsidRDefault="00166034" w:rsidP="00166034"/>
          <w:p w14:paraId="09B6A388" w14:textId="77777777" w:rsidR="00166034" w:rsidRPr="00166034" w:rsidRDefault="00166034" w:rsidP="00166034"/>
          <w:p w14:paraId="3EAC4F7B" w14:textId="77777777" w:rsidR="00166034" w:rsidRPr="00166034" w:rsidRDefault="00166034" w:rsidP="00166034"/>
          <w:p w14:paraId="7371E890" w14:textId="77777777" w:rsidR="00166034" w:rsidRPr="00166034" w:rsidRDefault="00166034" w:rsidP="00166034"/>
          <w:p w14:paraId="73F3D611" w14:textId="77777777" w:rsidR="00166034" w:rsidRPr="00166034" w:rsidRDefault="00166034" w:rsidP="00166034"/>
          <w:p w14:paraId="6C6850D2" w14:textId="77777777" w:rsidR="00166034" w:rsidRPr="00166034" w:rsidRDefault="00166034" w:rsidP="00166034"/>
          <w:p w14:paraId="78F171DC" w14:textId="77777777" w:rsidR="00166034" w:rsidRPr="00166034" w:rsidRDefault="00166034" w:rsidP="00166034"/>
          <w:p w14:paraId="61AA0293" w14:textId="77777777" w:rsidR="00166034" w:rsidRPr="00166034" w:rsidRDefault="00166034" w:rsidP="00166034"/>
          <w:p w14:paraId="5231B2C5" w14:textId="77777777" w:rsidR="00166034" w:rsidRDefault="00166034" w:rsidP="00166034"/>
          <w:p w14:paraId="57A40296" w14:textId="77777777" w:rsidR="00166034" w:rsidRDefault="00166034" w:rsidP="00166034"/>
          <w:p w14:paraId="4A041839" w14:textId="77777777" w:rsidR="00670F94" w:rsidRDefault="00670F94" w:rsidP="00166034"/>
          <w:p w14:paraId="1A22137B" w14:textId="77777777" w:rsidR="00166034" w:rsidRDefault="00166034" w:rsidP="00166034"/>
          <w:p w14:paraId="2852282E" w14:textId="77777777" w:rsidR="00166034" w:rsidRDefault="00166034" w:rsidP="00166034"/>
          <w:p w14:paraId="72DC4606" w14:textId="77777777" w:rsidR="00166034" w:rsidRDefault="00166034" w:rsidP="00166034"/>
          <w:p w14:paraId="077741CE" w14:textId="77777777" w:rsidR="00166034" w:rsidRDefault="00166034" w:rsidP="00166034"/>
          <w:p w14:paraId="0524256D" w14:textId="77777777" w:rsidR="00166034" w:rsidRPr="00166034" w:rsidRDefault="00166034" w:rsidP="00166034"/>
        </w:tc>
      </w:tr>
    </w:tbl>
    <w:p w14:paraId="168D291F" w14:textId="77777777" w:rsidR="00166034" w:rsidRDefault="00166034" w:rsidP="00166034"/>
    <w:sectPr w:rsidR="00166034" w:rsidSect="00425BE0">
      <w:type w:val="continuous"/>
      <w:pgSz w:w="11910" w:h="16840"/>
      <w:pgMar w:top="1440" w:right="4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8A153" w14:textId="77777777" w:rsidR="002A17D0" w:rsidRDefault="002A17D0" w:rsidP="00974BFB">
      <w:r>
        <w:separator/>
      </w:r>
    </w:p>
  </w:endnote>
  <w:endnote w:type="continuationSeparator" w:id="0">
    <w:p w14:paraId="299599FB" w14:textId="77777777" w:rsidR="002A17D0" w:rsidRDefault="002A17D0" w:rsidP="009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886C" w14:textId="77777777" w:rsidR="002A17D0" w:rsidRDefault="002A17D0" w:rsidP="00974BFB">
      <w:r>
        <w:separator/>
      </w:r>
    </w:p>
  </w:footnote>
  <w:footnote w:type="continuationSeparator" w:id="0">
    <w:p w14:paraId="6269BDD6" w14:textId="77777777" w:rsidR="002A17D0" w:rsidRDefault="002A17D0" w:rsidP="0097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70BC"/>
    <w:multiLevelType w:val="hybridMultilevel"/>
    <w:tmpl w:val="475AA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36B71"/>
    <w:multiLevelType w:val="hybridMultilevel"/>
    <w:tmpl w:val="384C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971126">
    <w:abstractNumId w:val="1"/>
  </w:num>
  <w:num w:numId="2" w16cid:durableId="131035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D0"/>
    <w:rsid w:val="000E0D15"/>
    <w:rsid w:val="00147B68"/>
    <w:rsid w:val="00156AA2"/>
    <w:rsid w:val="00166034"/>
    <w:rsid w:val="00196FD7"/>
    <w:rsid w:val="001B5C9D"/>
    <w:rsid w:val="001E0D8B"/>
    <w:rsid w:val="001E280A"/>
    <w:rsid w:val="001F44A1"/>
    <w:rsid w:val="00201859"/>
    <w:rsid w:val="00207657"/>
    <w:rsid w:val="00244C01"/>
    <w:rsid w:val="002479F0"/>
    <w:rsid w:val="00253C2F"/>
    <w:rsid w:val="00290B75"/>
    <w:rsid w:val="002A17D0"/>
    <w:rsid w:val="002A50DA"/>
    <w:rsid w:val="002D73A6"/>
    <w:rsid w:val="003D5814"/>
    <w:rsid w:val="00425BE0"/>
    <w:rsid w:val="00467E8A"/>
    <w:rsid w:val="00474DF1"/>
    <w:rsid w:val="00496F25"/>
    <w:rsid w:val="004E7521"/>
    <w:rsid w:val="00503445"/>
    <w:rsid w:val="00531C0A"/>
    <w:rsid w:val="005547E9"/>
    <w:rsid w:val="00554AA5"/>
    <w:rsid w:val="005565D3"/>
    <w:rsid w:val="0056454D"/>
    <w:rsid w:val="005901AB"/>
    <w:rsid w:val="005C38D7"/>
    <w:rsid w:val="005D6C83"/>
    <w:rsid w:val="006156E5"/>
    <w:rsid w:val="00642279"/>
    <w:rsid w:val="00654580"/>
    <w:rsid w:val="00663437"/>
    <w:rsid w:val="00670F94"/>
    <w:rsid w:val="006753C2"/>
    <w:rsid w:val="00684CD0"/>
    <w:rsid w:val="00694645"/>
    <w:rsid w:val="006D0FB8"/>
    <w:rsid w:val="00712073"/>
    <w:rsid w:val="00734F78"/>
    <w:rsid w:val="00751BE6"/>
    <w:rsid w:val="00772D8F"/>
    <w:rsid w:val="00855858"/>
    <w:rsid w:val="00866BAF"/>
    <w:rsid w:val="00891330"/>
    <w:rsid w:val="00966067"/>
    <w:rsid w:val="00974BFB"/>
    <w:rsid w:val="009C30B8"/>
    <w:rsid w:val="009D2676"/>
    <w:rsid w:val="009E1906"/>
    <w:rsid w:val="009F26CA"/>
    <w:rsid w:val="00A4543A"/>
    <w:rsid w:val="00A60C01"/>
    <w:rsid w:val="00A75A26"/>
    <w:rsid w:val="00A8046C"/>
    <w:rsid w:val="00A821C7"/>
    <w:rsid w:val="00A82FE0"/>
    <w:rsid w:val="00B12601"/>
    <w:rsid w:val="00B13813"/>
    <w:rsid w:val="00B16E76"/>
    <w:rsid w:val="00B454E2"/>
    <w:rsid w:val="00B61BC4"/>
    <w:rsid w:val="00B6288B"/>
    <w:rsid w:val="00C10A6D"/>
    <w:rsid w:val="00C851EF"/>
    <w:rsid w:val="00C94AFA"/>
    <w:rsid w:val="00CD2F2A"/>
    <w:rsid w:val="00CE4C58"/>
    <w:rsid w:val="00D3530C"/>
    <w:rsid w:val="00D40A84"/>
    <w:rsid w:val="00D44A24"/>
    <w:rsid w:val="00D51B14"/>
    <w:rsid w:val="00E81670"/>
    <w:rsid w:val="00E91D4F"/>
    <w:rsid w:val="00F10D41"/>
    <w:rsid w:val="00F45155"/>
    <w:rsid w:val="00F97C18"/>
    <w:rsid w:val="00FF2D25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2C7D"/>
  <w15:docId w15:val="{78725627-1464-44D6-990C-1CB2EFDC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E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B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BE0"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25BE0"/>
  </w:style>
  <w:style w:type="paragraph" w:customStyle="1" w:styleId="TableParagraph">
    <w:name w:val="Table Paragraph"/>
    <w:basedOn w:val="a"/>
    <w:uiPriority w:val="1"/>
    <w:qFormat/>
    <w:rsid w:val="00425BE0"/>
    <w:pPr>
      <w:spacing w:line="210" w:lineRule="exact"/>
      <w:jc w:val="right"/>
    </w:pPr>
  </w:style>
  <w:style w:type="paragraph" w:styleId="a5">
    <w:name w:val="caption"/>
    <w:basedOn w:val="a"/>
    <w:next w:val="a"/>
    <w:uiPriority w:val="35"/>
    <w:semiHidden/>
    <w:unhideWhenUsed/>
    <w:qFormat/>
    <w:rsid w:val="00554AA5"/>
    <w:pPr>
      <w:spacing w:after="200"/>
    </w:pPr>
    <w:rPr>
      <w:i/>
      <w:iCs/>
      <w:color w:val="1F497D" w:themeColor="text2"/>
      <w:sz w:val="18"/>
      <w:szCs w:val="18"/>
    </w:rPr>
  </w:style>
  <w:style w:type="table" w:styleId="a6">
    <w:name w:val="Table Grid"/>
    <w:basedOn w:val="a1"/>
    <w:uiPriority w:val="39"/>
    <w:rsid w:val="00496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4BFB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9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4BFB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Буцаев Рахман Хожахмадович.</cp:lastModifiedBy>
  <cp:revision>14</cp:revision>
  <cp:lastPrinted>2024-02-15T07:53:00Z</cp:lastPrinted>
  <dcterms:created xsi:type="dcterms:W3CDTF">2024-06-10T12:14:00Z</dcterms:created>
  <dcterms:modified xsi:type="dcterms:W3CDTF">2024-12-06T08:37:00Z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2010</vt:lpwstr>
  </property>
</Properties>
</file>